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F63C" w14:textId="77777777" w:rsidR="008743D0" w:rsidRDefault="008743D0" w:rsidP="008743D0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</w:p>
    <w:p w14:paraId="52A25900" w14:textId="77777777" w:rsidR="008743D0" w:rsidRPr="008743D0" w:rsidRDefault="008743D0" w:rsidP="00354B14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48"/>
          <w:szCs w:val="48"/>
        </w:rPr>
      </w:pPr>
      <w:r w:rsidRPr="008743D0">
        <w:rPr>
          <w:rFonts w:asciiTheme="minorHAnsi" w:hAnsiTheme="minorHAnsi"/>
          <w:b/>
          <w:bCs/>
          <w:kern w:val="36"/>
          <w:sz w:val="48"/>
          <w:szCs w:val="48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04CE" w:rsidRPr="008743D0" w14:paraId="0992E962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3D42EC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3D1D1D" w14:textId="6662B799" w:rsidR="006C04CE" w:rsidRPr="006C04CE" w:rsidRDefault="008E4EC1" w:rsidP="006C04CE">
            <w:pPr>
              <w:rPr>
                <w:rFonts w:asciiTheme="minorHAnsi" w:hAnsiTheme="minorHAnsi" w:cstheme="minorHAnsi"/>
                <w:b/>
                <w:sz w:val="21"/>
                <w:szCs w:val="16"/>
              </w:rPr>
            </w:pPr>
            <w:r w:rsidRPr="008E4EC1">
              <w:rPr>
                <w:rFonts w:ascii="Calibri" w:hAnsi="Calibri"/>
                <w:b/>
                <w:bCs/>
                <w:sz w:val="22"/>
                <w:szCs w:val="20"/>
              </w:rPr>
              <w:t>Stavební úpravy pro instalaci lůžkových ramp na ventily med. plynů v Chrudimské nemocnici, LDN-DIOP 3.NP</w:t>
            </w:r>
          </w:p>
        </w:tc>
      </w:tr>
      <w:tr w:rsidR="006C04CE" w:rsidRPr="008743D0" w14:paraId="6FDCAADD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101437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E463FC" w14:textId="022F59FD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 xml:space="preserve">VZMR (otevřená výzva) </w:t>
            </w:r>
          </w:p>
        </w:tc>
      </w:tr>
      <w:tr w:rsidR="006C04CE" w:rsidRPr="008743D0" w14:paraId="2876362F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93C4D6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F33CF4" w14:textId="0FFF908D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Stavební práce</w:t>
            </w:r>
          </w:p>
        </w:tc>
      </w:tr>
      <w:tr w:rsidR="006C04CE" w:rsidRPr="008743D0" w14:paraId="193C2332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095EDF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897AE3" w14:textId="2A62E75F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Zakázka malého rozsahu</w:t>
            </w:r>
          </w:p>
        </w:tc>
      </w:tr>
      <w:tr w:rsidR="006C04CE" w:rsidRPr="008743D0" w14:paraId="113649A5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31EE8A4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CFAD40" w14:textId="1C11C645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  <w:lang w:eastAsia="ar-SA"/>
              </w:rPr>
              <w:t>Nemocnice Pardubického kraje, a.s.</w:t>
            </w:r>
          </w:p>
        </w:tc>
      </w:tr>
      <w:tr w:rsidR="006C04CE" w:rsidRPr="008743D0" w14:paraId="2749C4D6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AB3E6CD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AA3897" w14:textId="4307682F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Kyjevská 44, 532 03 Pardubice</w:t>
            </w:r>
          </w:p>
        </w:tc>
      </w:tr>
      <w:tr w:rsidR="006C04CE" w:rsidRPr="008743D0" w14:paraId="65C97390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110043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43DEDC" w14:textId="1447F0CA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27520536</w:t>
            </w:r>
          </w:p>
        </w:tc>
      </w:tr>
      <w:tr w:rsidR="006C04CE" w:rsidRPr="008743D0" w14:paraId="77B24D1A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634CC0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6D8FC8" w14:textId="77777777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MUDr. Tomáš Gottvald, MHA, předseda představenstva</w:t>
            </w:r>
          </w:p>
          <w:p w14:paraId="59B45F21" w14:textId="4D31D814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Ing. Hynek Rais, MHA, místopředseda představenstva</w:t>
            </w:r>
          </w:p>
        </w:tc>
      </w:tr>
    </w:tbl>
    <w:p w14:paraId="0E44CFAA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10F1062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DF71E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2210F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8743D0" w14:paraId="391A48B0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86F821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E9CAEB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0B8B508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6369AF" w14:textId="3D30D9F2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IČ</w:t>
            </w:r>
            <w:r w:rsidR="00354B14">
              <w:rPr>
                <w:rFonts w:ascii="Calibri" w:hAnsi="Calibri"/>
                <w:b/>
                <w:bCs/>
                <w:sz w:val="22"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DA235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4AE29CA0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9CDED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1D1CB1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3F9D6EF4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9F765F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A8D08F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2157FD0E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B65937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894CE7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</w:tbl>
    <w:p w14:paraId="4793D256" w14:textId="77777777" w:rsidR="008743D0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7A10954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F8F55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E840F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 w:val="22"/>
                <w:szCs w:val="20"/>
              </w:rPr>
              <w:footnoteReference w:id="1"/>
            </w:r>
          </w:p>
        </w:tc>
      </w:tr>
    </w:tbl>
    <w:p w14:paraId="693B86F4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2BDF4E95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B52778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B7DE7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</w:tbl>
    <w:p w14:paraId="30D6768F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E8F09EB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7ED7959" w14:textId="5AB8B9DE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78E67CC" w14:textId="77777777" w:rsidR="00354B14" w:rsidRPr="00B2414F" w:rsidRDefault="00354B14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8743D0" w:rsidRPr="00B2414F" w14:paraId="77D470B6" w14:textId="77777777" w:rsidTr="00002FA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8743D0" w:rsidRPr="00B2414F" w14:paraId="04905596" w14:textId="77777777" w:rsidTr="008743D0">
              <w:tc>
                <w:tcPr>
                  <w:tcW w:w="5103" w:type="dxa"/>
                </w:tcPr>
                <w:p w14:paraId="5C550FD1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 w:rsidRPr="008743D0">
                    <w:rPr>
                      <w:rFonts w:ascii="Calibri" w:hAnsi="Calibri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464C9F84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8743D0" w:rsidRPr="00B2414F" w14:paraId="38197D86" w14:textId="77777777" w:rsidTr="008743D0">
              <w:tc>
                <w:tcPr>
                  <w:tcW w:w="5103" w:type="dxa"/>
                </w:tcPr>
                <w:p w14:paraId="30300BAC" w14:textId="77777777" w:rsidR="008743D0" w:rsidRPr="008743D0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Účastníka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  <w:p w14:paraId="3E3C9775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358B3268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44F14AEE" w14:textId="77777777" w:rsidR="008743D0" w:rsidRPr="00B2414F" w:rsidRDefault="008743D0" w:rsidP="00002FA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723E6D" w14:paraId="6FCE3735" w14:textId="77777777" w:rsidTr="00002FA8">
        <w:tc>
          <w:tcPr>
            <w:tcW w:w="4361" w:type="dxa"/>
            <w:shd w:val="clear" w:color="auto" w:fill="auto"/>
          </w:tcPr>
          <w:p w14:paraId="2BF4F7AB" w14:textId="77777777" w:rsidR="008743D0" w:rsidRPr="00723E6D" w:rsidRDefault="008743D0" w:rsidP="00002FA8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528CF29" w14:textId="77777777" w:rsidR="008743D0" w:rsidRPr="00723E6D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9A028BF" w14:textId="77777777" w:rsidR="0095521B" w:rsidRPr="008743D0" w:rsidRDefault="0095521B">
      <w:pPr>
        <w:rPr>
          <w:b/>
        </w:rPr>
      </w:pPr>
    </w:p>
    <w:sectPr w:rsidR="0095521B" w:rsidRPr="008743D0" w:rsidSect="00681DE9">
      <w:headerReference w:type="default" r:id="rId7"/>
      <w:pgSz w:w="11906" w:h="16838"/>
      <w:pgMar w:top="1418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468B2" w14:textId="77777777" w:rsidR="00DD5FE4" w:rsidRDefault="00DD5FE4" w:rsidP="008743D0">
      <w:r>
        <w:separator/>
      </w:r>
    </w:p>
  </w:endnote>
  <w:endnote w:type="continuationSeparator" w:id="0">
    <w:p w14:paraId="3002F62F" w14:textId="77777777" w:rsidR="00DD5FE4" w:rsidRDefault="00DD5FE4" w:rsidP="0087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9EF79" w14:textId="77777777" w:rsidR="00DD5FE4" w:rsidRDefault="00DD5FE4" w:rsidP="008743D0">
      <w:r>
        <w:separator/>
      </w:r>
    </w:p>
  </w:footnote>
  <w:footnote w:type="continuationSeparator" w:id="0">
    <w:p w14:paraId="30A69F3B" w14:textId="77777777" w:rsidR="00DD5FE4" w:rsidRDefault="00DD5FE4" w:rsidP="008743D0">
      <w:r>
        <w:continuationSeparator/>
      </w:r>
    </w:p>
  </w:footnote>
  <w:footnote w:id="1">
    <w:p w14:paraId="7A1B6C35" w14:textId="77777777" w:rsidR="008743D0" w:rsidRDefault="008743D0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E2A4" w14:textId="65AB3DE1" w:rsidR="00354B14" w:rsidRDefault="00354B14">
    <w:pPr>
      <w:pStyle w:val="Zhlav"/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571D4A6" wp14:editId="5F20E1E0">
          <wp:simplePos x="0" y="0"/>
          <wp:positionH relativeFrom="column">
            <wp:posOffset>3947160</wp:posOffset>
          </wp:positionH>
          <wp:positionV relativeFrom="paragraph">
            <wp:posOffset>-252095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D0"/>
    <w:rsid w:val="00053871"/>
    <w:rsid w:val="00137F7B"/>
    <w:rsid w:val="002F5CA5"/>
    <w:rsid w:val="00354B14"/>
    <w:rsid w:val="00681DE9"/>
    <w:rsid w:val="006C04CE"/>
    <w:rsid w:val="007333B1"/>
    <w:rsid w:val="007C79A0"/>
    <w:rsid w:val="008743D0"/>
    <w:rsid w:val="008E4EC1"/>
    <w:rsid w:val="0095521B"/>
    <w:rsid w:val="009D08A6"/>
    <w:rsid w:val="00DD5FE4"/>
    <w:rsid w:val="00F16847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2DEE"/>
  <w15:chartTrackingRefBased/>
  <w15:docId w15:val="{06A94480-A0D5-450C-8F3E-5B755D18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8743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743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3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3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743D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54B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4B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4B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4B1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EEBA-0D6D-467E-BF18-B344B3DD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4</cp:revision>
  <dcterms:created xsi:type="dcterms:W3CDTF">2021-11-07T14:41:00Z</dcterms:created>
  <dcterms:modified xsi:type="dcterms:W3CDTF">2021-11-15T13:45:00Z</dcterms:modified>
</cp:coreProperties>
</file>